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 (Staff Transfer)</w:t>
      </w:r>
    </w:p>
    <w:p w:rsidR="00000000" w:rsidDel="00000000" w:rsidP="00000000" w:rsidRDefault="00000000" w:rsidRPr="00000000" w14:paraId="0000000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C">
      <w:pPr>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D">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F">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1">
            <w:pPr>
              <w:numPr>
                <w:ilvl w:val="0"/>
                <w:numId w:val="15"/>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2">
            <w:pPr>
              <w:numPr>
                <w:ilvl w:val="0"/>
                <w:numId w:val="15"/>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4">
            <w:pPr>
              <w:numPr>
                <w:ilvl w:val="0"/>
                <w:numId w:val="15"/>
              </w:numPr>
              <w:tabs>
                <w:tab w:val="left" w:leader="none" w:pos="-179"/>
                <w:tab w:val="left" w:leader="none"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5">
            <w:pPr>
              <w:numPr>
                <w:ilvl w:val="1"/>
                <w:numId w:val="15"/>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7">
            <w:pPr>
              <w:numPr>
                <w:ilvl w:val="1"/>
                <w:numId w:val="15"/>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numPr>
                <w:ilvl w:val="1"/>
                <w:numId w:val="15"/>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B">
            <w:pPr>
              <w:numPr>
                <w:ilvl w:val="1"/>
                <w:numId w:val="15"/>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D">
            <w:pPr>
              <w:numPr>
                <w:ilvl w:val="1"/>
                <w:numId w:val="15"/>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E">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F">
            <w:pPr>
              <w:numPr>
                <w:ilvl w:val="1"/>
                <w:numId w:val="15"/>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20">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1">
            <w:pPr>
              <w:numPr>
                <w:ilvl w:val="1"/>
                <w:numId w:val="15"/>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6">
            <w:pPr>
              <w:keepNext w:val="0"/>
              <w:keepLines w:val="0"/>
              <w:widowControl w:val="1"/>
              <w:numPr>
                <w:ilvl w:val="5"/>
                <w:numId w:val="15"/>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7">
            <w:pPr>
              <w:keepNext w:val="0"/>
              <w:keepLines w:val="0"/>
              <w:widowControl w:val="1"/>
              <w:numPr>
                <w:ilvl w:val="5"/>
                <w:numId w:val="15"/>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50">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1">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rsidR="00000000" w:rsidDel="00000000" w:rsidP="00000000" w:rsidRDefault="00000000" w:rsidRPr="00000000" w14:paraId="0000005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Order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7">
      <w:pPr>
        <w:pStyle w:val="Heading1"/>
        <w:keepNext w:val="1"/>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A: Staff Transfer at the Start Date </w:t>
      </w:r>
    </w:p>
    <w:p w:rsidR="00000000" w:rsidDel="00000000" w:rsidP="00000000" w:rsidRDefault="00000000" w:rsidRPr="00000000" w14:paraId="00000058">
      <w:pPr>
        <w:pStyle w:val="Heading1"/>
        <w:keepNext w:val="1"/>
        <w:jc w:val="both"/>
        <w:rPr>
          <w:rFonts w:ascii="Arial" w:cs="Arial" w:eastAsia="Arial" w:hAnsi="Arial"/>
          <w:b w:val="1"/>
          <w:smallCaps w:val="0"/>
          <w:sz w:val="24"/>
          <w:szCs w:val="24"/>
        </w:rPr>
      </w:pPr>
      <w:r w:rsidDel="00000000" w:rsidR="00000000" w:rsidRPr="00000000">
        <w:rPr>
          <w:rFonts w:ascii="Arial" w:cs="Arial" w:eastAsia="Arial" w:hAnsi="Arial"/>
          <w:b w:val="1"/>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59">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5A">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5B">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5C">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5D">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 w:val="left" w:leader="none"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5E">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5F">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0">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1">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2">
      <w:pPr>
        <w:keepNext w:val="0"/>
        <w:keepLines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3">
      <w:pPr>
        <w:keepNext w:val="0"/>
        <w:keepLines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4">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65">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66">
      <w:pPr>
        <w:keepNext w:val="0"/>
        <w:keepLines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67">
      <w:pPr>
        <w:keepNext w:val="0"/>
        <w:keepLines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68">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69">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6A">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6B">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6C">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6D">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0">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1">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4">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75">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76">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77">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79">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7A">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7B">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7C">
      <w:pPr>
        <w:keepNext w:val="0"/>
        <w:keepLines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7D">
      <w:pPr>
        <w:keepNext w:val="0"/>
        <w:keepLines w:val="0"/>
        <w:widowControl w:val="1"/>
        <w:numPr>
          <w:ilvl w:val="5"/>
          <w:numId w:val="7"/>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7E">
      <w:pPr>
        <w:keepNext w:val="0"/>
        <w:keepLines w:val="0"/>
        <w:widowControl w:val="1"/>
        <w:numPr>
          <w:ilvl w:val="5"/>
          <w:numId w:val="7"/>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0">
      <w:pPr>
        <w:keepNext w:val="0"/>
        <w:keepLines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1">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2">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3">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4">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85">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86">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87">
      <w:pPr>
        <w:keepNext w:val="0"/>
        <w:keepLines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88">
      <w:pPr>
        <w:keepNext w:val="0"/>
        <w:keepLines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89">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8A">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8B">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8C">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8D">
      <w:pPr>
        <w:keepNext w:val="0"/>
        <w:keepLines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8E">
      <w:pPr>
        <w:keepNext w:val="0"/>
        <w:keepLines w:val="0"/>
        <w:widowControl w:val="1"/>
        <w:numPr>
          <w:ilvl w:val="3"/>
          <w:numId w:val="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8F">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0">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1">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2">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3">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4">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95">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96">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97">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98">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99">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9A">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9B">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9E">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9F">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0">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1">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2">
      <w:pPr>
        <w:pStyle w:val="Heading1"/>
        <w:jc w:val="both"/>
        <w:rPr>
          <w:rFonts w:ascii="Arial" w:cs="Arial" w:eastAsia="Arial" w:hAnsi="Arial"/>
          <w:b w:val="1"/>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w:cs="Arial" w:eastAsia="Arial" w:hAnsi="Arial"/>
          <w:b w:val="1"/>
          <w:smallCaps w:val="0"/>
          <w:sz w:val="36"/>
          <w:szCs w:val="36"/>
          <w:rtl w:val="0"/>
        </w:rPr>
        <w:t xml:space="preserve">Part B: Staff transfer at the Start Date </w:t>
      </w:r>
    </w:p>
    <w:p w:rsidR="00000000" w:rsidDel="00000000" w:rsidP="00000000" w:rsidRDefault="00000000" w:rsidRPr="00000000" w14:paraId="000000A3">
      <w:pPr>
        <w:pStyle w:val="Heading1"/>
        <w:jc w:val="both"/>
        <w:rPr>
          <w:rFonts w:ascii="Arial" w:cs="Arial" w:eastAsia="Arial" w:hAnsi="Arial"/>
          <w:b w:val="1"/>
          <w:smallCaps w:val="0"/>
          <w:sz w:val="36"/>
          <w:szCs w:val="36"/>
        </w:rPr>
      </w:pPr>
      <w:r w:rsidDel="00000000" w:rsidR="00000000" w:rsidRPr="00000000">
        <w:rPr>
          <w:rFonts w:ascii="Arial" w:cs="Arial" w:eastAsia="Arial" w:hAnsi="Arial"/>
          <w:b w:val="1"/>
          <w:smallCaps w:val="0"/>
          <w:sz w:val="36"/>
          <w:szCs w:val="36"/>
          <w:rtl w:val="0"/>
        </w:rPr>
        <w:t xml:space="preserve">Transfer from a Former Supplier </w:t>
      </w:r>
    </w:p>
    <w:p w:rsidR="00000000" w:rsidDel="00000000" w:rsidP="00000000" w:rsidRDefault="00000000" w:rsidRPr="00000000" w14:paraId="000000A4">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A5">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A6">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A7">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A8">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A9">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AA">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AB">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AC">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AD">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AE">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AF">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0">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1">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2">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3">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4">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B7">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B8">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B9">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BA">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BB">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BC">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BD">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BE">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BF">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0">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2">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3">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4">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C5">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C9">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CA">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CB">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CC">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CD">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CE">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CF">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0">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1">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2">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3">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4">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D5">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D6">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D7">
      <w:pPr>
        <w:keepNext w:val="0"/>
        <w:keepLines w:val="0"/>
        <w:widowControl w:val="1"/>
        <w:numPr>
          <w:ilvl w:val="3"/>
          <w:numId w:val="8"/>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D8">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D9">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DA">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DC">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DD">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DE">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DF">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0">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1">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2">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3">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4">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E5">
      <w:pPr>
        <w:keepNext w:val="0"/>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E6">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E7">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E8">
      <w:pPr>
        <w:keepNext w:val="1"/>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E9">
      <w:pPr>
        <w:keepNext w:val="1"/>
        <w:keepLines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EA">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EB">
      <w:pPr>
        <w:keepNext w:val="0"/>
        <w:keepLines w:val="0"/>
        <w:widowControl w:val="1"/>
        <w:numPr>
          <w:ilvl w:val="2"/>
          <w:numId w:val="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E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E">
      <w:pPr>
        <w:pStyle w:val="Heading1"/>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C: No Staff Transfer on the Start Date</w:t>
      </w:r>
    </w:p>
    <w:p w:rsidR="00000000" w:rsidDel="00000000" w:rsidP="00000000" w:rsidRDefault="00000000" w:rsidRPr="00000000" w14:paraId="000000EF">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0">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1">
      <w:pPr>
        <w:keepNext w:val="1"/>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2">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3">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4">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0F5">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0F6">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0F7">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F8">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0FC">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0FD">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0FE">
      <w:pPr>
        <w:keepNext w:val="1"/>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0FF">
      <w:pPr>
        <w:keepNext w:val="1"/>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0">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1">
      <w:pPr>
        <w:keepNext w:val="1"/>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2">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3">
      <w:pPr>
        <w:keepNext w:val="0"/>
        <w:keepLines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07">
      <w:pPr>
        <w:keepNext w:val="0"/>
        <w:keepLines w:val="0"/>
        <w:widowControl w:val="1"/>
        <w:numPr>
          <w:ilvl w:val="3"/>
          <w:numId w:val="10"/>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08">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09">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A">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0B">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0C">
      <w:pPr>
        <w:pStyle w:val="Heading1"/>
        <w:keepNext w:val="1"/>
        <w:jc w:val="both"/>
        <w:rPr>
          <w:rFonts w:ascii="Arial" w:cs="Arial" w:eastAsia="Arial" w:hAnsi="Arial"/>
          <w:b w:val="1"/>
          <w:smallCaps w:val="0"/>
          <w:sz w:val="36"/>
          <w:szCs w:val="36"/>
        </w:rPr>
      </w:pPr>
      <w:r w:rsidDel="00000000" w:rsidR="00000000" w:rsidRPr="00000000">
        <w:br w:type="page"/>
      </w:r>
      <w:r w:rsidDel="00000000" w:rsidR="00000000" w:rsidRPr="00000000">
        <w:rPr>
          <w:rFonts w:ascii="Arial" w:cs="Arial" w:eastAsia="Arial" w:hAnsi="Arial"/>
          <w:b w:val="1"/>
          <w:smallCaps w:val="0"/>
          <w:sz w:val="36"/>
          <w:szCs w:val="36"/>
          <w:rtl w:val="0"/>
        </w:rPr>
        <w:t xml:space="preserve">Part D: Pensions</w:t>
      </w:r>
    </w:p>
    <w:p w:rsidR="00000000" w:rsidDel="00000000" w:rsidP="00000000" w:rsidRDefault="00000000" w:rsidRPr="00000000" w14:paraId="0000010D">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0E">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0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1">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2">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13">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14">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15">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1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17">
            <w:pPr>
              <w:widowControl w:val="0"/>
              <w:numPr>
                <w:ilvl w:val="0"/>
                <w:numId w:val="11"/>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1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19">
            <w:pPr>
              <w:widowControl w:val="0"/>
              <w:numPr>
                <w:ilvl w:val="0"/>
                <w:numId w:val="1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1A">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1B">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1C">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1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1E">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1F">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1">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2">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3">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24">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25">
            <w:pPr>
              <w:widowControl w:val="0"/>
              <w:numPr>
                <w:ilvl w:val="0"/>
                <w:numId w:val="1"/>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26">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7">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2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9">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2A">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B">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2E">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F">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1">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3">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35">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36">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3"/>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numPr>
                <w:ilvl w:val="0"/>
                <w:numId w:val="3"/>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3B">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3C">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3D">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3E">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3F">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0">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1">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2">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3">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44">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45">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46">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47">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48">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49">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4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4B">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4C">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4D">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4E">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4F">
      <w:pPr>
        <w:keepNext w:val="0"/>
        <w:keepLines w:val="0"/>
        <w:widowControl w:val="1"/>
        <w:numPr>
          <w:ilvl w:val="3"/>
          <w:numId w:val="5"/>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0">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2">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3">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54">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55">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56">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57">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58">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5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5A">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5B">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5C">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5D">
      <w:pPr>
        <w:keepNext w:val="0"/>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5E">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5F">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0">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1">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2">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3">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64">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65">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66">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67">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68">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69">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6A">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B">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6C">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6D">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6E">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6F">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0">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1">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2">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3">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74">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75">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76">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77">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78">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7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w:t>
      </w:r>
      <w:r w:rsidDel="00000000" w:rsidR="00000000" w:rsidRPr="00000000">
        <w:rPr>
          <w:rtl w:val="0"/>
        </w:rPr>
      </w:r>
    </w:p>
    <w:p w:rsidR="00000000" w:rsidDel="00000000" w:rsidP="00000000" w:rsidRDefault="00000000" w:rsidRPr="00000000" w14:paraId="0000017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cyacffnaynjh"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7B">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D">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7E">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7F">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0">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1">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2">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3">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4">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85">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86">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87">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88">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8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A">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8B">
      <w:pPr>
        <w:keepNext w:val="1"/>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8C">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8D">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4"/>
      <w:bookmarkEnd w:id="4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8E">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8F">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0">
      <w:pPr>
        <w:pStyle w:val="Heading4"/>
        <w:ind w:left="709" w:firstLine="0"/>
        <w:rPr>
          <w:rFonts w:ascii="Arial" w:cs="Arial" w:eastAsia="Arial" w:hAnsi="Arial"/>
          <w:sz w:val="24"/>
          <w:szCs w:val="24"/>
        </w:rPr>
      </w:pPr>
      <w:bookmarkStart w:colFirst="0" w:colLast="0" w:name="_heading=h.19c6y18" w:id="45"/>
      <w:bookmarkEnd w:id="45"/>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1">
      <w:pPr>
        <w:keepNext w:val="1"/>
        <w:keepLines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2">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D1: </w:t>
      </w:r>
    </w:p>
    <w:p w:rsidR="00000000" w:rsidDel="00000000" w:rsidP="00000000" w:rsidRDefault="00000000" w:rsidRPr="00000000" w14:paraId="00000193">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Civil Service Pensions Schemes (CSPS)</w:t>
      </w:r>
    </w:p>
    <w:p w:rsidR="00000000" w:rsidDel="00000000" w:rsidP="00000000" w:rsidRDefault="00000000" w:rsidRPr="00000000" w14:paraId="00000194">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95">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96">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97">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98">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99">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9A">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9B">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9C">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9D">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9E">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9F">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0">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2">
      <w:pPr>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D2: NHS Pension Schemes</w:t>
      </w:r>
    </w:p>
    <w:p w:rsidR="00000000" w:rsidDel="00000000" w:rsidP="00000000" w:rsidRDefault="00000000" w:rsidRPr="00000000" w14:paraId="000001A3">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4">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A5">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A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A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A8">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A9">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AA">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AB">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AC">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AD">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AE">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AF">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1">
            <w:pPr>
              <w:widowControl w:val="0"/>
              <w:numPr>
                <w:ilvl w:val="0"/>
                <w:numId w:val="17"/>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3">
            <w:pPr>
              <w:widowControl w:val="0"/>
              <w:numPr>
                <w:ilvl w:val="0"/>
                <w:numId w:val="17"/>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B4">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5">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B6">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7">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B8">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B9">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BA">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BB">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BC">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BD">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BE">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F">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0">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2">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3">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C4">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C5">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C6">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7">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C8">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8h4qwu" w:id="47"/>
      <w:bookmarkEnd w:id="4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C9">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CA">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CB">
      <w:pPr>
        <w:pStyle w:val="Heading4"/>
        <w:numPr>
          <w:ilvl w:val="3"/>
          <w:numId w:val="9"/>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CC">
      <w:pPr>
        <w:pStyle w:val="Heading4"/>
        <w:numPr>
          <w:ilvl w:val="3"/>
          <w:numId w:val="9"/>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CD">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CE">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CF">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0">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2"/>
      <w:bookmarkEnd w:id="5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1">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11kx3o"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NHS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Pensions in relation to a Direction Letter/Determination.</w:t>
      </w:r>
    </w:p>
    <w:p w:rsidR="00000000" w:rsidDel="00000000" w:rsidP="00000000" w:rsidRDefault="00000000" w:rsidRPr="00000000" w14:paraId="000001D2">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3">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4">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D5">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D6">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7">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06ipza" w:id="55"/>
      <w:bookmarkEnd w:id="55"/>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D8">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D9">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DA">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DB">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DC">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DD">
      <w:pPr>
        <w:keepNext w:val="0"/>
        <w:keepLines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60"/>
      <w:bookmarkEnd w:id="6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DE">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DF">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sqyw64" w:id="61"/>
      <w:bookmarkEnd w:id="6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0">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1">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cqmetx" w:id="62"/>
      <w:bookmarkEnd w:id="6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2">
      <w:pPr>
        <w:spacing w:after="120" w:lineRule="auto"/>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D3: </w:t>
      </w:r>
    </w:p>
    <w:p w:rsidR="00000000" w:rsidDel="00000000" w:rsidP="00000000" w:rsidRDefault="00000000" w:rsidRPr="00000000" w14:paraId="000001E3">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Local Government Pension Schemes (LGPS)</w:t>
      </w:r>
    </w:p>
    <w:p w:rsidR="00000000" w:rsidDel="00000000" w:rsidP="00000000" w:rsidRDefault="00000000" w:rsidRPr="00000000" w14:paraId="000001E4">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E5">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E6">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E7">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E8">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E9">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EA">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EB">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EC">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ED">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E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EF">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0">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1">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1F2">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1F3">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1F4">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5">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1F6">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7">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1F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9">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1F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B">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1FC">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D">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1FE">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F">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0">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1">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2">
      <w:pPr>
        <w:numPr>
          <w:ilvl w:val="1"/>
          <w:numId w:val="4"/>
        </w:numPr>
        <w:tabs>
          <w:tab w:val="left" w:leader="none" w:pos="720"/>
        </w:tabs>
        <w:ind w:left="708" w:hanging="708"/>
        <w:rPr>
          <w:rFonts w:ascii="Arial" w:cs="Arial" w:eastAsia="Arial" w:hAnsi="Arial"/>
          <w:sz w:val="24"/>
          <w:szCs w:val="24"/>
        </w:rPr>
      </w:pPr>
      <w:bookmarkStart w:colFirst="0" w:colLast="0" w:name="_heading=h.1rvwp1q" w:id="63"/>
      <w:bookmarkEnd w:id="63"/>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03">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04">
      <w:pPr>
        <w:numPr>
          <w:ilvl w:val="1"/>
          <w:numId w:val="4"/>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05">
      <w:pPr>
        <w:numPr>
          <w:ilvl w:val="2"/>
          <w:numId w:val="4"/>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06">
      <w:pPr>
        <w:numPr>
          <w:ilvl w:val="2"/>
          <w:numId w:val="4"/>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07">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08">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0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0A">
      <w:pPr>
        <w:numPr>
          <w:ilvl w:val="2"/>
          <w:numId w:val="4"/>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0B">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0C">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0D">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2r0uhxc" w:id="65"/>
      <w:bookmarkEnd w:id="6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0E">
      <w:pPr>
        <w:pStyle w:val="Heading4"/>
        <w:ind w:left="720" w:hanging="720"/>
        <w:rPr>
          <w:rFonts w:ascii="Arial" w:cs="Arial" w:eastAsia="Arial" w:hAnsi="Arial"/>
          <w:sz w:val="24"/>
          <w:szCs w:val="24"/>
        </w:rPr>
      </w:pPr>
      <w:bookmarkStart w:colFirst="0" w:colLast="0" w:name="_heading=h.1664s55" w:id="66"/>
      <w:bookmarkEnd w:id="66"/>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0F">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0">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bookmarkStart w:colFirst="0" w:colLast="0" w:name="_heading=h.3q5sasy" w:id="67"/>
      <w:bookmarkEnd w:id="67"/>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1">
      <w:pPr>
        <w:pStyle w:val="Heading3"/>
        <w:ind w:left="720" w:hanging="10.999999999999943"/>
        <w:rPr>
          <w:rFonts w:ascii="Arial" w:cs="Arial" w:eastAsia="Arial" w:hAnsi="Arial"/>
          <w:sz w:val="24"/>
          <w:szCs w:val="24"/>
        </w:rPr>
      </w:pPr>
      <w:bookmarkStart w:colFirst="0" w:colLast="0" w:name="_heading=h.25b2l0r" w:id="68"/>
      <w:bookmarkEnd w:id="68"/>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2">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13">
      <w:pPr>
        <w:keepNext w:val="1"/>
        <w:keepLines w:val="0"/>
        <w:widowControl w:val="1"/>
        <w:numPr>
          <w:ilvl w:val="0"/>
          <w:numId w:val="1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w:cs="Arial" w:eastAsia="Arial" w:hAnsi="Arial"/>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14">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15">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16">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17">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18">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19">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1A">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1B">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1C">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1D">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1E">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1F">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0">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1">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2">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23">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24">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25">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26">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27">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28">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29">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2A">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2B">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2C">
      <w:pPr>
        <w:keepNext w:val="0"/>
        <w:keepLines w:val="0"/>
        <w:widowControl w:val="1"/>
        <w:numPr>
          <w:ilvl w:val="2"/>
          <w:numId w:val="1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2D">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2E">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2F">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0">
      <w:pPr>
        <w:keepNext w:val="0"/>
        <w:keepLines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1">
      <w:pPr>
        <w:spacing w:after="120" w:lineRule="auto"/>
        <w:rPr>
          <w:rFonts w:ascii="Arial" w:cs="Arial" w:eastAsia="Arial" w:hAnsi="Arial"/>
          <w:b w:val="1"/>
          <w:i w:val="0"/>
          <w:smallCaps w:val="0"/>
          <w:strike w:val="0"/>
          <w:color w:val="000000"/>
          <w:sz w:val="36"/>
          <w:szCs w:val="36"/>
          <w:u w:val="none"/>
          <w:shd w:fill="auto" w:val="clear"/>
          <w:vertAlign w:val="baseline"/>
        </w:rPr>
      </w:pPr>
      <w:bookmarkStart w:colFirst="0" w:colLast="0" w:name="_heading=h.34g0dwd" w:id="70"/>
      <w:bookmarkEnd w:id="70"/>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32">
      <w:pPr>
        <w:keepNext w:val="1"/>
        <w:keepLines w:val="0"/>
        <w:widowControl w:val="1"/>
        <w:numPr>
          <w:ilvl w:val="0"/>
          <w:numId w:val="18"/>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33">
      <w:pPr>
        <w:keepNext w:val="1"/>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34">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35">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36">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37">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3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39">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3A">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3B">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3C">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3D">
      <w:pPr>
        <w:keepNext w:val="1"/>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3E">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3F">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40">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41">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42">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43">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44">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45">
      <w:pPr>
        <w:keepNext w:val="1"/>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46">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47">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48">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49">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4A">
      <w:pPr>
        <w:keepNext w:val="1"/>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4B">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4C">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4D">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4E">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4F">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50">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51">
      <w:pPr>
        <w:keepNext w:val="1"/>
        <w:keepLines w:val="0"/>
        <w:widowControl w:val="1"/>
        <w:numPr>
          <w:ilvl w:val="0"/>
          <w:numId w:val="18"/>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52">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53">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54">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55">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56">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57">
      <w:pPr>
        <w:pStyle w:val="Heading5"/>
        <w:numPr>
          <w:ilvl w:val="4"/>
          <w:numId w:val="9"/>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58">
      <w:pPr>
        <w:pStyle w:val="Heading5"/>
        <w:numPr>
          <w:ilvl w:val="4"/>
          <w:numId w:val="9"/>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59">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5A">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5B">
      <w:pPr>
        <w:pStyle w:val="Heading5"/>
        <w:numPr>
          <w:ilvl w:val="4"/>
          <w:numId w:val="6"/>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5C">
      <w:pPr>
        <w:pStyle w:val="Heading5"/>
        <w:numPr>
          <w:ilvl w:val="4"/>
          <w:numId w:val="6"/>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5D">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5E">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5F">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1">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62">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63">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6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65">
      <w:pPr>
        <w:keepNext w:val="1"/>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8"/>
      <w:bookmarkEnd w:id="7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66">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baon6m" w:id="79"/>
      <w:bookmarkEnd w:id="7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67">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vac5uf" w:id="80"/>
      <w:bookmarkEnd w:id="8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68">
      <w:pPr>
        <w:keepNext w:val="1"/>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69">
      <w:pPr>
        <w:keepNext w:val="1"/>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afmg28" w:id="81"/>
      <w:bookmarkEnd w:id="8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6A">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6B">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6C">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6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6E">
      <w:pPr>
        <w:keepNext w:val="1"/>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6F">
      <w:pPr>
        <w:keepNext w:val="1"/>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pkwqa1" w:id="82"/>
      <w:bookmarkEnd w:id="8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70">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71">
      <w:pPr>
        <w:keepNext w:val="0"/>
        <w:keepLines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72">
      <w:pPr>
        <w:keepNext w:val="0"/>
        <w:keepLines w:val="0"/>
        <w:widowControl w:val="1"/>
        <w:numPr>
          <w:ilvl w:val="5"/>
          <w:numId w:val="18"/>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73">
      <w:pPr>
        <w:keepNext w:val="0"/>
        <w:keepLines w:val="0"/>
        <w:widowControl w:val="1"/>
        <w:numPr>
          <w:ilvl w:val="5"/>
          <w:numId w:val="18"/>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75">
      <w:pPr>
        <w:keepNext w:val="0"/>
        <w:keepLines w:val="0"/>
        <w:widowControl w:val="1"/>
        <w:numPr>
          <w:ilvl w:val="3"/>
          <w:numId w:val="18"/>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76">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9kk8xu" w:id="83"/>
      <w:bookmarkEnd w:id="8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77">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78">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79">
      <w:pPr>
        <w:pStyle w:val="Heading4"/>
        <w:numPr>
          <w:ilvl w:val="3"/>
          <w:numId w:val="6"/>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7A">
      <w:pPr>
        <w:pStyle w:val="Heading4"/>
        <w:numPr>
          <w:ilvl w:val="3"/>
          <w:numId w:val="6"/>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7B">
      <w:pPr>
        <w:keepNext w:val="0"/>
        <w:keepLines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C">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opuj5n" w:id="84"/>
      <w:bookmarkEnd w:id="8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7D">
      <w:pPr>
        <w:keepNext w:val="0"/>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8pi1tg" w:id="85"/>
      <w:bookmarkEnd w:id="8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7E">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7F">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80">
      <w:pPr>
        <w:pStyle w:val="Heading5"/>
        <w:numPr>
          <w:ilvl w:val="4"/>
          <w:numId w:val="6"/>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81">
      <w:pPr>
        <w:pStyle w:val="Heading5"/>
        <w:numPr>
          <w:ilvl w:val="4"/>
          <w:numId w:val="6"/>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82">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83">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84">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85">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86">
      <w:pPr>
        <w:pStyle w:val="Heading5"/>
        <w:numPr>
          <w:ilvl w:val="4"/>
          <w:numId w:val="16"/>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87">
      <w:pPr>
        <w:pStyle w:val="Heading5"/>
        <w:numPr>
          <w:ilvl w:val="4"/>
          <w:numId w:val="16"/>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88">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89">
      <w:pPr>
        <w:keepNext w:val="0"/>
        <w:keepLines w:val="0"/>
        <w:widowControl w:val="1"/>
        <w:numPr>
          <w:ilvl w:val="2"/>
          <w:numId w:val="18"/>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8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B">
      <w:pPr>
        <w:keepNext w:val="1"/>
        <w:keepLines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Times New Roman"/>
  <w:font w:name="Arial"/>
  <w:font w:name="Georgia"/>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9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F">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3">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footnote>
  <w:footnote w:id="1">
    <w:p w:rsidR="00000000" w:rsidDel="00000000" w:rsidP="00000000" w:rsidRDefault="00000000" w:rsidRPr="00000000" w14:paraId="0000028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footnote>
  <w:footnote w:id="2">
    <w:p w:rsidR="00000000" w:rsidDel="00000000" w:rsidP="00000000" w:rsidRDefault="00000000" w:rsidRPr="00000000" w14:paraId="0000028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footnote>
  <w:footnote w:id="3">
    <w:p w:rsidR="00000000" w:rsidDel="00000000" w:rsidP="00000000" w:rsidRDefault="00000000" w:rsidRPr="00000000" w14:paraId="0000028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footnote>
  <w:footnote w:id="4">
    <w:p w:rsidR="00000000" w:rsidDel="00000000" w:rsidP="00000000" w:rsidRDefault="00000000" w:rsidRPr="00000000" w14:paraId="0000029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footnote>
  <w:footnote w:id="5">
    <w:p w:rsidR="00000000" w:rsidDel="00000000" w:rsidP="00000000" w:rsidRDefault="00000000" w:rsidRPr="00000000" w14:paraId="0000029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footnote>
  <w:footnote w:id="6">
    <w:p w:rsidR="00000000" w:rsidDel="00000000" w:rsidP="00000000" w:rsidRDefault="00000000" w:rsidRPr="00000000" w14:paraId="0000029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footnote>
  <w:footnote w:id="7">
    <w:p w:rsidR="00000000" w:rsidDel="00000000" w:rsidP="00000000" w:rsidRDefault="00000000" w:rsidRPr="00000000" w14:paraId="0000029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footnote>
  <w:footnote w:id="8">
    <w:p w:rsidR="00000000" w:rsidDel="00000000" w:rsidP="00000000" w:rsidRDefault="00000000" w:rsidRPr="00000000" w14:paraId="0000029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 (Staff Transfer)</w:t>
    </w:r>
  </w:p>
  <w:p w:rsidR="00000000" w:rsidDel="00000000" w:rsidP="00000000" w:rsidRDefault="00000000" w:rsidRPr="00000000" w14:paraId="0000029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29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9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4">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55"/>
      </w:pPr>
      <w:rPr>
        <w:b w:val="0"/>
        <w:i w:val="0"/>
        <w:smallCaps w:val="0"/>
        <w:strike w:val="0"/>
        <w:color w:val="000000"/>
        <w:u w:val="none"/>
        <w:vertAlign w:val="baseline"/>
      </w:rPr>
    </w:lvl>
    <w:lvl w:ilvl="2">
      <w:start w:val="1"/>
      <w:numFmt w:val="decimal"/>
      <w:lvlText w:val="%1.%2.%3"/>
      <w:lvlJc w:val="left"/>
      <w:pPr>
        <w:ind w:left="1713" w:hanging="719.9999999999995"/>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7">
    <w:lvl w:ilvl="0">
      <w:start w:val="1"/>
      <w:numFmt w:val="lowerLetter"/>
      <w:lvlText w:val="(%1)"/>
      <w:lvlJc w:val="left"/>
      <w:pPr>
        <w:ind w:left="1587" w:hanging="793.0000000000003"/>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rsid w:val="00D13878"/>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val="1"/>
    <w:rsid w:val="00D13878"/>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val="1"/>
    <w:rsid w:val="00D13878"/>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val="1"/>
    <w:rsid w:val="00D13878"/>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val="1"/>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rsid w:val="00D13878"/>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rsid w:val="00D13878"/>
    <w:pPr>
      <w:spacing w:after="240"/>
      <w:ind w:left="709"/>
    </w:pPr>
    <w:rPr>
      <w:rFonts w:ascii="Trebuchet MS" w:eastAsia="Trebuchet MS" w:hAnsi="Trebuchet MS"/>
    </w:rPr>
  </w:style>
  <w:style w:type="character" w:styleId="MarginTextChar" w:customStyle="1">
    <w:name w:val="Margin Text Char"/>
    <w:link w:val="MarginText"/>
    <w:rPr>
      <w:rFonts w:ascii="Trebuchet MS" w:cs="Arial"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styleId="BodyTextIndentChar" w:customStyle="1">
    <w:name w:val="Body Text Indent Char"/>
    <w:link w:val="BodyTextIndent"/>
    <w:rPr>
      <w:rFonts w:ascii="Trebuchet MS" w:cs="Arial" w:eastAsia="Trebuchet MS" w:hAnsi="Trebuchet MS"/>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styleId="BodyTextIndent2Char" w:customStyle="1">
    <w:name w:val="Body Text Indent 2 Char"/>
    <w:link w:val="BodyTextIndent2"/>
    <w:rPr>
      <w:rFonts w:ascii="Trebuchet MS" w:cs="Arial"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rsid w:val="00D13878"/>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rsid w:val="00D13878"/>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rsid w:val="00D13878"/>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nhideWhenUsed w:val="1"/>
    <w:rPr>
      <w:sz w:val="20"/>
      <w:szCs w:val="20"/>
    </w:rPr>
  </w:style>
  <w:style w:type="character" w:styleId="FootnoteTextChar" w:customStyle="1">
    <w:name w:val="Footnote Text Char"/>
    <w:link w:val="FootnoteText"/>
    <w:rPr>
      <w:lang w:eastAsia="en-US"/>
    </w:rPr>
  </w:style>
  <w:style w:type="character" w:styleId="FootnoteReference">
    <w:name w:val="footnote reference"/>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cs="Arial" w:eastAsia="Times New Roman" w:hAnsi="Times New Roman"/>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cs="Arial" w:eastAsia="Times New Roman" w:hAnsi="Times New Roman"/>
      <w:sz w:val="22"/>
      <w:lang w:eastAsia="en-US"/>
    </w:rPr>
  </w:style>
  <w:style w:type="paragraph" w:styleId="BodyTextIndent4" w:customStyle="1">
    <w:name w:val="Body Text Indent 4"/>
    <w:basedOn w:val="Normal"/>
    <w:rsid w:val="00D13878"/>
    <w:pPr>
      <w:spacing w:line="360" w:lineRule="auto"/>
      <w:ind w:left="2880"/>
    </w:pPr>
    <w:rPr>
      <w:rFonts w:ascii="Times New Roman" w:hAnsi="Times New Roman"/>
      <w:szCs w:val="20"/>
    </w:rPr>
  </w:style>
  <w:style w:type="paragraph" w:styleId="BodyTextIndent5" w:customStyle="1">
    <w:name w:val="Body Text Indent 5"/>
    <w:basedOn w:val="Normal"/>
    <w:rsid w:val="00D13878"/>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rsid w:val="00D13878"/>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val="1"/>
    <w:rsid w:val="00D13878"/>
    <w:pPr>
      <w:spacing w:before="120" w:line="360" w:lineRule="auto"/>
    </w:pPr>
    <w:rPr>
      <w:rFonts w:ascii="Times New Roman" w:hAnsi="Times New Roman"/>
      <w:b w:val="1"/>
      <w:szCs w:val="20"/>
    </w:rPr>
  </w:style>
  <w:style w:type="paragraph" w:styleId="Title">
    <w:name w:val="Title"/>
    <w:basedOn w:val="Normal"/>
    <w:link w:val="TitleChar"/>
    <w:qFormat w:val="1"/>
    <w:rsid w:val="00D13878"/>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cs="Arial" w:eastAsia="Times New Roman" w:hAnsi="Arial"/>
      <w:b w:val="1"/>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styleId="BBLegal2" w:customStyle="1">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rsid w:val="00D13878"/>
    <w:pPr>
      <w:spacing w:line="360" w:lineRule="auto"/>
    </w:pPr>
    <w:rPr>
      <w:rFonts w:ascii="Times New Roman" w:hAnsi="Times New Roman"/>
      <w:szCs w:val="20"/>
    </w:rPr>
  </w:style>
  <w:style w:type="paragraph" w:styleId="TOC2">
    <w:name w:val="toc 2"/>
    <w:basedOn w:val="Normal"/>
    <w:next w:val="Normal"/>
    <w:autoRedefine w:val="1"/>
    <w:rsid w:val="00D13878"/>
    <w:pPr>
      <w:spacing w:line="360" w:lineRule="auto"/>
      <w:ind w:left="220"/>
    </w:pPr>
    <w:rPr>
      <w:rFonts w:ascii="Times New Roman" w:hAnsi="Times New Roman"/>
      <w:szCs w:val="20"/>
    </w:rPr>
  </w:style>
  <w:style w:type="paragraph" w:styleId="TOC3">
    <w:name w:val="toc 3"/>
    <w:basedOn w:val="Normal"/>
    <w:next w:val="Normal"/>
    <w:autoRedefine w:val="1"/>
    <w:rsid w:val="00D13878"/>
    <w:pPr>
      <w:spacing w:line="360" w:lineRule="auto"/>
      <w:ind w:left="440"/>
    </w:pPr>
    <w:rPr>
      <w:rFonts w:ascii="Times New Roman" w:hAnsi="Times New Roman"/>
      <w:szCs w:val="20"/>
    </w:rPr>
  </w:style>
  <w:style w:type="paragraph" w:styleId="TOC4">
    <w:name w:val="toc 4"/>
    <w:basedOn w:val="Normal"/>
    <w:next w:val="Normal"/>
    <w:autoRedefine w:val="1"/>
    <w:rsid w:val="00D13878"/>
    <w:pPr>
      <w:spacing w:line="360" w:lineRule="auto"/>
      <w:ind w:left="660"/>
    </w:pPr>
    <w:rPr>
      <w:rFonts w:ascii="Times New Roman" w:hAnsi="Times New Roman"/>
      <w:szCs w:val="20"/>
    </w:rPr>
  </w:style>
  <w:style w:type="paragraph" w:styleId="TOC5">
    <w:name w:val="toc 5"/>
    <w:basedOn w:val="Normal"/>
    <w:next w:val="Normal"/>
    <w:autoRedefine w:val="1"/>
    <w:rsid w:val="00D13878"/>
    <w:pPr>
      <w:spacing w:line="360" w:lineRule="auto"/>
      <w:ind w:left="880"/>
    </w:pPr>
    <w:rPr>
      <w:rFonts w:ascii="Times New Roman" w:hAnsi="Times New Roman"/>
      <w:szCs w:val="20"/>
    </w:rPr>
  </w:style>
  <w:style w:type="paragraph" w:styleId="TOC6">
    <w:name w:val="toc 6"/>
    <w:basedOn w:val="Normal"/>
    <w:next w:val="Normal"/>
    <w:autoRedefine w:val="1"/>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val="1"/>
    <w:rsid w:val="00D13878"/>
    <w:pPr>
      <w:spacing w:line="360" w:lineRule="auto"/>
      <w:ind w:left="1320"/>
    </w:pPr>
    <w:rPr>
      <w:rFonts w:ascii="Times New Roman" w:hAnsi="Times New Roman"/>
      <w:szCs w:val="20"/>
    </w:rPr>
  </w:style>
  <w:style w:type="paragraph" w:styleId="TOC8">
    <w:name w:val="toc 8"/>
    <w:basedOn w:val="Normal"/>
    <w:next w:val="Normal"/>
    <w:autoRedefine w:val="1"/>
    <w:rsid w:val="00D13878"/>
    <w:pPr>
      <w:spacing w:line="360" w:lineRule="auto"/>
      <w:ind w:left="1540"/>
    </w:pPr>
    <w:rPr>
      <w:rFonts w:ascii="Times New Roman" w:hAnsi="Times New Roman"/>
      <w:szCs w:val="20"/>
    </w:rPr>
  </w:style>
  <w:style w:type="paragraph" w:styleId="TOC9">
    <w:name w:val="toc 9"/>
    <w:basedOn w:val="Normal"/>
    <w:next w:val="Normal"/>
    <w:autoRedefine w:val="1"/>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rsid w:val="00D13878"/>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styleId="EndnoteTextChar" w:customStyle="1">
    <w:name w:val="Endnote Text Char"/>
    <w:link w:val="EndnoteText"/>
    <w:rPr>
      <w:rFonts w:ascii="Courier" w:cs="Arial"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rsid w:val="00D13878"/>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rsid w:val="00D13878"/>
    <w:pPr>
      <w:spacing w:after="0" w:before="320" w:line="320" w:lineRule="atLeast"/>
      <w:ind w:left="720"/>
    </w:pPr>
    <w:rPr>
      <w:rFonts w:ascii="Arial" w:hAnsi="Arial"/>
      <w:szCs w:val="20"/>
    </w:rPr>
  </w:style>
  <w:style w:type="paragraph" w:styleId="text0" w:customStyle="1">
    <w:name w:val="text 0"/>
    <w:basedOn w:val="Normal"/>
    <w:link w:val="text0Char"/>
    <w:uiPriority w:val="99"/>
    <w:rsid w:val="00D13878"/>
    <w:pPr>
      <w:spacing w:after="0" w:before="320" w:line="320" w:lineRule="atLeast"/>
    </w:pPr>
    <w:rPr>
      <w:rFonts w:ascii="Arial" w:hAnsi="Arial"/>
      <w:szCs w:val="20"/>
    </w:rPr>
  </w:style>
  <w:style w:type="character" w:styleId="text0Char" w:customStyle="1">
    <w:name w:val="text 0 Char"/>
    <w:link w:val="text0"/>
    <w:uiPriority w:val="99"/>
    <w:locked w:val="1"/>
    <w:rPr>
      <w:rFonts w:ascii="Arial" w:cs="Arial" w:eastAsia="Times New Roman" w:hAnsi="Arial"/>
      <w:sz w:val="22"/>
      <w:lang w:eastAsia="en-US"/>
    </w:rPr>
  </w:style>
  <w:style w:type="paragraph" w:styleId="NtocHeading1" w:customStyle="1">
    <w:name w:val="NtocHeading 1"/>
    <w:basedOn w:val="Normal"/>
    <w:next w:val="text0"/>
    <w:rsid w:val="00D13878"/>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rsid w:val="00D13878"/>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rsid w:val="00D13878"/>
    <w:pPr>
      <w:spacing w:after="284"/>
    </w:pPr>
    <w:rPr>
      <w:rFonts w:eastAsia="MS Mincho"/>
      <w:lang w:eastAsia="ja-JP"/>
    </w:rPr>
  </w:style>
  <w:style w:type="paragraph" w:styleId="DLFrontPage" w:customStyle="1">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rsid w:val="00D13878"/>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rsid w:val="00D13878"/>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rsid w:val="00D13878"/>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rsid w:val="00D13878"/>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rsid w:val="00D13878"/>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rsid w:val="00D13878"/>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rsid w:val="00D13878"/>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rsid w:val="00D13878"/>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sid w:val="00D13878"/>
    <w:rPr>
      <w:rFonts w:ascii="Arial" w:hAnsi="Arial"/>
      <w:szCs w:val="20"/>
    </w:rPr>
  </w:style>
  <w:style w:type="paragraph" w:styleId="heading2numberedbutnotbold" w:customStyle="1">
    <w:name w:val="heading 2 numbered but not bold"/>
    <w:basedOn w:val="Heading2"/>
    <w:link w:val="heading2numberedbutnotboldChar"/>
    <w:qFormat w:val="1"/>
    <w:rsid w:val="00D13878"/>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rsid w:val="00D13878"/>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cs="Arial" w:eastAsia="STZhongsong" w:hAnsi="Arial"/>
      <w:b w:val="1"/>
      <w:lang w:eastAsia="zh-CN"/>
    </w:rPr>
  </w:style>
  <w:style w:type="paragraph" w:styleId="ScheduleL1" w:customStyle="1">
    <w:name w:val="Schedule L1"/>
    <w:basedOn w:val="Normal"/>
    <w:rsid w:val="00D13878"/>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rsid w:val="00D13878"/>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rsid w:val="00D13878"/>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rsid w:val="00D13878"/>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rsid w:val="00D13878"/>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cs="Arial"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rsid w:val="00D13878"/>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rsid w:val="00D13878"/>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rsid w:val="00D13878"/>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rsid w:val="00D13878"/>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rsid w:val="00D13878"/>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rsid w:val="00D13878"/>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rsid w:val="00D13878"/>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rsid w:val="00D13878"/>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rsid w:val="00D13878"/>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rsid w:val="00D13878"/>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rsid w:val="00D13878"/>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rsid w:val="00D13878"/>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rsid w:val="00D13878"/>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D13878"/>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rsid w:val="00D13878"/>
    <w:pPr>
      <w:numPr>
        <w:ilvl w:val="4"/>
      </w:numPr>
      <w:tabs>
        <w:tab w:val="left" w:pos="3119"/>
      </w:tabs>
    </w:pPr>
  </w:style>
  <w:style w:type="paragraph" w:styleId="GPSL6numbered" w:customStyle="1">
    <w:name w:val="GPS L6 numbered"/>
    <w:basedOn w:val="GPSL5numberedclause"/>
    <w:uiPriority w:val="99"/>
    <w:qFormat w:val="1"/>
    <w:rsid w:val="00D13878"/>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rsid w:val="00D13878"/>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rsid w:val="00D13878"/>
    <w:pPr>
      <w:numPr>
        <w:numId w:val="14"/>
      </w:numPr>
      <w:tabs>
        <w:tab w:val="left" w:pos="175"/>
      </w:tabs>
      <w:spacing w:after="120"/>
    </w:pPr>
  </w:style>
  <w:style w:type="paragraph" w:styleId="GPSDefinitionL2" w:customStyle="1">
    <w:name w:val="GPS Definition L2"/>
    <w:basedOn w:val="GPsDefinition"/>
    <w:uiPriority w:val="99"/>
    <w:qFormat w:val="1"/>
    <w:rsid w:val="00D13878"/>
    <w:pPr>
      <w:numPr>
        <w:ilvl w:val="1"/>
      </w:numPr>
    </w:pPr>
  </w:style>
  <w:style w:type="paragraph" w:styleId="GPSDefinitionL3" w:customStyle="1">
    <w:name w:val="GPS Definition L3"/>
    <w:basedOn w:val="GPSDefinitionL2"/>
    <w:uiPriority w:val="99"/>
    <w:qFormat w:val="1"/>
    <w:rsid w:val="00D13878"/>
    <w:pPr>
      <w:numPr>
        <w:ilvl w:val="2"/>
      </w:numPr>
    </w:pPr>
  </w:style>
  <w:style w:type="paragraph" w:styleId="GPSDefinitionL4" w:customStyle="1">
    <w:name w:val="GPS Definition L4"/>
    <w:basedOn w:val="GPSDefinitionL3"/>
    <w:uiPriority w:val="99"/>
    <w:qFormat w:val="1"/>
    <w:rsid w:val="00D13878"/>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e7dug0VtR0EYm4Pa3tKerH/5CQ==">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OaC5jeWFjZmZuYXluamg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loLjJhZm1nMjgyCGgucGt3cWExMgloLjM5a2s4eHUyCWguMW9wdWo1bjIJaC40OHBpMXRnOAByITFGYjRwV254Q1NGTE5MR3BvRXVSSzZtRkRRNjFoQXp1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